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B69" w:rsidRPr="00767B69" w:rsidRDefault="00767B69" w:rsidP="00767B69">
      <w:pPr>
        <w:spacing w:line="360" w:lineRule="atLeast"/>
        <w:ind w:right="33"/>
        <w:rPr>
          <w:rFonts w:ascii="Arial Narrow" w:hAnsi="Arial Narrow"/>
          <w:bCs/>
          <w:lang w:val="en-US"/>
        </w:rPr>
      </w:pPr>
      <w:proofErr w:type="gramStart"/>
      <w:r w:rsidRPr="00767B69">
        <w:rPr>
          <w:rFonts w:ascii="Arial Narrow" w:hAnsi="Arial Narrow"/>
          <w:b/>
          <w:bCs/>
          <w:lang w:val="en-US"/>
        </w:rPr>
        <w:t>ebm-papst</w:t>
      </w:r>
      <w:proofErr w:type="gramEnd"/>
      <w:r w:rsidRPr="00767B69">
        <w:rPr>
          <w:rFonts w:ascii="Arial Narrow" w:hAnsi="Arial Narrow"/>
          <w:b/>
          <w:bCs/>
          <w:lang w:val="en-US"/>
        </w:rPr>
        <w:t xml:space="preserve"> received the renowned “Red Dot Award 2017: Product Design” for its AxiBlade axial fan. The jury was impressed by the fan’s modular structure, which sets special standards when it comes to flexibility and functionality.</w:t>
      </w:r>
    </w:p>
    <w:p w:rsidR="00767B69" w:rsidRPr="00767B69" w:rsidRDefault="00767B69" w:rsidP="00767B69">
      <w:pPr>
        <w:spacing w:line="360" w:lineRule="atLeast"/>
        <w:ind w:right="33"/>
        <w:rPr>
          <w:rFonts w:ascii="Arial Narrow" w:hAnsi="Arial Narrow"/>
          <w:bCs/>
          <w:lang w:val="en-US"/>
        </w:rPr>
      </w:pPr>
      <w:r w:rsidRPr="00767B69">
        <w:rPr>
          <w:rFonts w:ascii="Arial Narrow" w:hAnsi="Arial Narrow"/>
          <w:bCs/>
          <w:lang w:val="en-US"/>
        </w:rPr>
        <w:t xml:space="preserve">A record number of over 5,500 products from 54 countries registered for this year’s competition. In July 2017, a 39-person jury in Essen, Germany conferred one of the most renowned awards in the design sector on a product from ebm-papst. When justifying its choice, the jury stated: “AxiBlade has an impressive modular structure. Its flexibility and functionality set special standards.” Designs from a total of 47 categories received awards in the Product Design area of the Red Dot Awards. AxiBlade entered the competition in the “Industrial devices, machines and automation” category. </w:t>
      </w:r>
    </w:p>
    <w:p w:rsidR="00767B69" w:rsidRPr="00767B69" w:rsidRDefault="00767B69" w:rsidP="00767B69">
      <w:pPr>
        <w:spacing w:after="0" w:line="360" w:lineRule="atLeast"/>
        <w:rPr>
          <w:rFonts w:ascii="Arial Narrow" w:hAnsi="Arial Narrow"/>
          <w:b/>
          <w:bCs/>
          <w:lang w:val="en-US"/>
        </w:rPr>
      </w:pPr>
      <w:r w:rsidRPr="00767B69">
        <w:rPr>
          <w:rFonts w:ascii="Arial Narrow" w:hAnsi="Arial Narrow"/>
          <w:b/>
          <w:bCs/>
          <w:lang w:val="en-US"/>
        </w:rPr>
        <w:t>Flexibility and functionality triumph</w:t>
      </w:r>
    </w:p>
    <w:p w:rsidR="00767B69" w:rsidRPr="00767B69" w:rsidRDefault="00767B69" w:rsidP="00767B69">
      <w:pPr>
        <w:spacing w:line="360" w:lineRule="atLeast"/>
        <w:ind w:right="33"/>
        <w:rPr>
          <w:rFonts w:ascii="Arial Narrow" w:hAnsi="Arial Narrow"/>
          <w:bCs/>
          <w:lang w:val="en-US"/>
        </w:rPr>
      </w:pPr>
      <w:r w:rsidRPr="00767B69">
        <w:rPr>
          <w:rFonts w:ascii="Arial Narrow" w:hAnsi="Arial Narrow"/>
          <w:lang w:val="en-US"/>
        </w:rPr>
        <w:t xml:space="preserve">Based on a modular system, </w:t>
      </w:r>
      <w:r w:rsidRPr="00767B69">
        <w:rPr>
          <w:rFonts w:ascii="Arial Narrow" w:hAnsi="Arial Narrow"/>
          <w:bCs/>
          <w:lang w:val="en-US"/>
        </w:rPr>
        <w:t>the AxiBlade axial fan is used in ventilation, refrigeration and air conditioning systems</w:t>
      </w:r>
      <w:r w:rsidRPr="00767B69">
        <w:rPr>
          <w:rFonts w:ascii="Arial Narrow" w:hAnsi="Arial Narrow"/>
          <w:lang w:val="en-US"/>
        </w:rPr>
        <w:t xml:space="preserve">. </w:t>
      </w:r>
      <w:r w:rsidRPr="00767B69">
        <w:rPr>
          <w:rFonts w:ascii="Arial Narrow" w:hAnsi="Arial Narrow"/>
          <w:bCs/>
          <w:lang w:val="en-US"/>
        </w:rPr>
        <w:t xml:space="preserve">It features housings with aerodynamically optimized geometries complemented by profiled impeller geometry and winglets for maximum efficiency.  This combination allows AxiBlade axial fans to operate in a wide variety of applications with optimum efficiency of up to 54%. They can also achieve a noise reduction of up to 8 </w:t>
      </w:r>
      <w:proofErr w:type="gramStart"/>
      <w:r w:rsidRPr="00767B69">
        <w:rPr>
          <w:rFonts w:ascii="Arial Narrow" w:hAnsi="Arial Narrow"/>
          <w:bCs/>
          <w:lang w:val="en-US"/>
        </w:rPr>
        <w:t>dB(</w:t>
      </w:r>
      <w:proofErr w:type="gramEnd"/>
      <w:r w:rsidRPr="00767B69">
        <w:rPr>
          <w:rFonts w:ascii="Arial Narrow" w:hAnsi="Arial Narrow"/>
          <w:bCs/>
          <w:lang w:val="en-US"/>
        </w:rPr>
        <w:t>A) when compared to the standard program.</w:t>
      </w:r>
    </w:p>
    <w:p w:rsidR="00767B69" w:rsidRPr="00767B69" w:rsidRDefault="00767B69" w:rsidP="00767B69">
      <w:pPr>
        <w:spacing w:after="0" w:line="360" w:lineRule="atLeast"/>
        <w:rPr>
          <w:rFonts w:ascii="Arial Narrow" w:hAnsi="Arial Narrow"/>
          <w:b/>
          <w:bCs/>
          <w:lang w:val="en-US"/>
        </w:rPr>
      </w:pPr>
      <w:r w:rsidRPr="00767B69">
        <w:rPr>
          <w:rFonts w:ascii="Arial Narrow" w:hAnsi="Arial Narrow"/>
          <w:b/>
          <w:bCs/>
          <w:lang w:val="en-US"/>
        </w:rPr>
        <w:t>About the Red Dot Award</w:t>
      </w:r>
    </w:p>
    <w:p w:rsidR="00767B69" w:rsidRPr="00767B69" w:rsidRDefault="00767B69" w:rsidP="00767B69">
      <w:pPr>
        <w:spacing w:line="360" w:lineRule="atLeast"/>
        <w:ind w:right="33"/>
        <w:rPr>
          <w:rFonts w:ascii="Arial Narrow" w:hAnsi="Arial Narrow"/>
          <w:bCs/>
          <w:lang w:val="en-US"/>
        </w:rPr>
      </w:pPr>
      <w:r w:rsidRPr="00767B69">
        <w:rPr>
          <w:rFonts w:ascii="Arial Narrow" w:hAnsi="Arial Narrow"/>
          <w:bCs/>
          <w:lang w:val="en-US"/>
        </w:rPr>
        <w:t xml:space="preserve">One of the largest design competitions in the world, the Red Dot Award is organized by Design </w:t>
      </w:r>
      <w:proofErr w:type="spellStart"/>
      <w:r w:rsidRPr="00767B69">
        <w:rPr>
          <w:rFonts w:ascii="Arial Narrow" w:hAnsi="Arial Narrow"/>
          <w:bCs/>
          <w:lang w:val="en-US"/>
        </w:rPr>
        <w:t>Zentrum</w:t>
      </w:r>
      <w:proofErr w:type="spellEnd"/>
      <w:r w:rsidRPr="00767B69">
        <w:rPr>
          <w:rFonts w:ascii="Arial Narrow" w:hAnsi="Arial Narrow"/>
          <w:bCs/>
          <w:lang w:val="en-US"/>
        </w:rPr>
        <w:t xml:space="preserve"> </w:t>
      </w:r>
      <w:proofErr w:type="spellStart"/>
      <w:r w:rsidRPr="00767B69">
        <w:rPr>
          <w:rFonts w:ascii="Arial Narrow" w:hAnsi="Arial Narrow"/>
          <w:bCs/>
          <w:lang w:val="en-US"/>
        </w:rPr>
        <w:t>Nordrhein</w:t>
      </w:r>
      <w:proofErr w:type="spellEnd"/>
      <w:r w:rsidRPr="00767B69">
        <w:rPr>
          <w:rFonts w:ascii="Arial Narrow" w:hAnsi="Arial Narrow"/>
          <w:bCs/>
          <w:lang w:val="en-US"/>
        </w:rPr>
        <w:t xml:space="preserve"> </w:t>
      </w:r>
      <w:proofErr w:type="spellStart"/>
      <w:r w:rsidRPr="00767B69">
        <w:rPr>
          <w:rFonts w:ascii="Arial Narrow" w:hAnsi="Arial Narrow"/>
          <w:bCs/>
          <w:lang w:val="en-US"/>
        </w:rPr>
        <w:t>Westfalen</w:t>
      </w:r>
      <w:proofErr w:type="spellEnd"/>
      <w:r w:rsidRPr="00767B69">
        <w:rPr>
          <w:rFonts w:ascii="Arial Narrow" w:hAnsi="Arial Narrow"/>
          <w:bCs/>
          <w:lang w:val="en-US"/>
        </w:rPr>
        <w:t xml:space="preserve">. The first jury met in 1955 in order to evaluate the best designs of that era. Since then, the coveted Red Dot has been the world’s highly esteemed seal of outstanding design quality. </w:t>
      </w:r>
      <w:r w:rsidRPr="00767B69">
        <w:rPr>
          <w:rFonts w:ascii="Arial Narrow" w:hAnsi="Arial Narrow"/>
          <w:bCs/>
          <w:lang w:val="en-US"/>
        </w:rPr>
        <w:br w:type="page"/>
      </w:r>
    </w:p>
    <w:p w:rsidR="00767B69" w:rsidRDefault="005555EE" w:rsidP="00767B69">
      <w:pPr>
        <w:ind w:right="33"/>
        <w:rPr>
          <w:rFonts w:ascii="Arial Narrow" w:hAnsi="Arial Narrow"/>
          <w:bCs/>
          <w:lang w:val="en-US"/>
        </w:rPr>
      </w:pPr>
      <w:r>
        <w:rPr>
          <w:noProof/>
          <w:lang w:eastAsia="de-DE"/>
        </w:rPr>
        <w:lastRenderedPageBreak/>
        <w:drawing>
          <wp:inline distT="0" distB="0" distL="0" distR="0" wp14:anchorId="0E2A12A5" wp14:editId="7F19FB29">
            <wp:extent cx="2700670" cy="2238690"/>
            <wp:effectExtent l="0" t="0" r="4445" b="952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email">
                      <a:extLst>
                        <a:ext uri="{28A0092B-C50C-407E-A947-70E740481C1C}">
                          <a14:useLocalDpi xmlns:a14="http://schemas.microsoft.com/office/drawing/2010/main"/>
                        </a:ext>
                      </a:extLst>
                    </a:blip>
                    <a:stretch>
                      <a:fillRect/>
                    </a:stretch>
                  </pic:blipFill>
                  <pic:spPr>
                    <a:xfrm>
                      <a:off x="0" y="0"/>
                      <a:ext cx="2704171" cy="2241592"/>
                    </a:xfrm>
                    <a:prstGeom prst="rect">
                      <a:avLst/>
                    </a:prstGeom>
                  </pic:spPr>
                </pic:pic>
              </a:graphicData>
            </a:graphic>
          </wp:inline>
        </w:drawing>
      </w:r>
    </w:p>
    <w:p w:rsidR="00767B69" w:rsidRDefault="00767B69" w:rsidP="00767B69">
      <w:pPr>
        <w:ind w:right="33"/>
        <w:rPr>
          <w:rFonts w:ascii="Arial Narrow" w:hAnsi="Arial Narrow"/>
          <w:bCs/>
          <w:lang w:val="en-US"/>
        </w:rPr>
      </w:pPr>
      <w:r w:rsidRPr="00767B69">
        <w:rPr>
          <w:rFonts w:ascii="Arial Narrow" w:hAnsi="Arial Narrow"/>
          <w:bCs/>
          <w:lang w:val="en-US"/>
        </w:rPr>
        <w:t>Fig. 1: Thomas Sauer, Head of Design Area B and Electronics at ebm-papst accepted the design award on behalf of the company.</w:t>
      </w:r>
    </w:p>
    <w:p w:rsidR="00767B69" w:rsidRPr="00633A13" w:rsidRDefault="00767B69" w:rsidP="00767B69">
      <w:pPr>
        <w:rPr>
          <w:rFonts w:ascii="Arial Narrow" w:hAnsi="Arial Narrow" w:cs="Arial"/>
          <w:b/>
        </w:rPr>
      </w:pPr>
      <w:bookmarkStart w:id="0" w:name="_GoBack"/>
      <w:bookmarkEnd w:id="0"/>
      <w:r w:rsidRPr="00633A13">
        <w:rPr>
          <w:rFonts w:ascii="Arial Narrow" w:hAnsi="Arial Narrow"/>
          <w:b/>
          <w:noProof/>
          <w:lang w:eastAsia="de-DE"/>
        </w:rPr>
        <w:drawing>
          <wp:inline distT="0" distB="0" distL="0" distR="0" wp14:anchorId="002B8E8B" wp14:editId="220816B5">
            <wp:extent cx="2876550" cy="2292072"/>
            <wp:effectExtent l="0" t="0" r="0" b="0"/>
            <wp:docPr id="6" name="Grafik 6" descr="K:\VM\Fachpresse\Fachartikel_Pressemitteilung\2017\Pressemitteilungen\reddot_AxiBlade\Bild_2_AxiBlade_reddot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reddot_AxiBlade\Bild_2_AxiBlade_reddot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6550" cy="2292072"/>
                    </a:xfrm>
                    <a:prstGeom prst="rect">
                      <a:avLst/>
                    </a:prstGeom>
                    <a:noFill/>
                    <a:ln>
                      <a:noFill/>
                    </a:ln>
                  </pic:spPr>
                </pic:pic>
              </a:graphicData>
            </a:graphic>
          </wp:inline>
        </w:drawing>
      </w:r>
    </w:p>
    <w:p w:rsidR="00767B69" w:rsidRPr="00767B69" w:rsidRDefault="00767B69" w:rsidP="00767B69">
      <w:pPr>
        <w:rPr>
          <w:rFonts w:ascii="Arial Narrow" w:hAnsi="Arial Narrow" w:cs="Arial"/>
          <w:lang w:val="en-US"/>
        </w:rPr>
      </w:pPr>
      <w:r w:rsidRPr="00767B69">
        <w:rPr>
          <w:rFonts w:ascii="Arial Narrow" w:hAnsi="Arial Narrow"/>
          <w:lang w:val="en-US"/>
        </w:rPr>
        <w:t>Fig. 2: The AxiBlade axial fan from ebm-papst received the Red Dot Award for outstanding design.</w:t>
      </w:r>
    </w:p>
    <w:p w:rsidR="00767B69" w:rsidRPr="00767B69" w:rsidRDefault="00767B69" w:rsidP="00767B69">
      <w:pPr>
        <w:spacing w:after="0" w:line="360" w:lineRule="exact"/>
        <w:rPr>
          <w:rFonts w:ascii="Arial Narrow" w:hAnsi="Arial Narrow" w:cs="Arial"/>
          <w:b/>
          <w:lang w:val="en-US"/>
        </w:rPr>
      </w:pPr>
      <w:r w:rsidRPr="00767B69">
        <w:rPr>
          <w:rFonts w:ascii="Arial Narrow" w:hAnsi="Arial Narrow"/>
          <w:b/>
          <w:lang w:val="en-US"/>
        </w:rPr>
        <w:t>Figures</w:t>
      </w:r>
      <w:r w:rsidRPr="00767B69">
        <w:rPr>
          <w:rFonts w:ascii="Arial Narrow" w:hAnsi="Arial Narrow"/>
          <w:b/>
          <w:lang w:val="en-US"/>
        </w:rPr>
        <w:tab/>
      </w:r>
      <w:r w:rsidRPr="00767B69">
        <w:rPr>
          <w:rFonts w:ascii="Arial Narrow" w:hAnsi="Arial Narrow"/>
          <w:b/>
          <w:lang w:val="en-US"/>
        </w:rPr>
        <w:tab/>
      </w:r>
      <w:r w:rsidRPr="00767B69">
        <w:rPr>
          <w:rFonts w:ascii="Arial Narrow" w:hAnsi="Arial Narrow"/>
          <w:lang w:val="en-US"/>
        </w:rPr>
        <w:t>ebm-papst</w:t>
      </w:r>
    </w:p>
    <w:p w:rsidR="00767B69" w:rsidRPr="00767B69" w:rsidRDefault="00767B69" w:rsidP="00767B69">
      <w:pPr>
        <w:spacing w:after="0" w:line="360" w:lineRule="exact"/>
        <w:rPr>
          <w:rFonts w:ascii="Arial Narrow" w:hAnsi="Arial Narrow" w:cs="Arial"/>
          <w:lang w:val="en-US"/>
        </w:rPr>
      </w:pPr>
      <w:r w:rsidRPr="00767B69">
        <w:rPr>
          <w:rFonts w:ascii="Arial Narrow" w:hAnsi="Arial Narrow"/>
          <w:b/>
          <w:lang w:val="en-US"/>
        </w:rPr>
        <w:t xml:space="preserve">Characters </w:t>
      </w:r>
      <w:r w:rsidRPr="00767B69">
        <w:rPr>
          <w:rFonts w:ascii="Arial Narrow" w:hAnsi="Arial Narrow"/>
          <w:b/>
          <w:lang w:val="en-US"/>
        </w:rPr>
        <w:tab/>
      </w:r>
      <w:r w:rsidRPr="00767B69">
        <w:rPr>
          <w:rFonts w:ascii="Arial Narrow" w:hAnsi="Arial Narrow"/>
          <w:lang w:val="en-US"/>
        </w:rPr>
        <w:t>approx. 1,</w:t>
      </w:r>
      <w:r>
        <w:rPr>
          <w:rFonts w:ascii="Arial Narrow" w:hAnsi="Arial Narrow"/>
          <w:lang w:val="en-US"/>
        </w:rPr>
        <w:t>7</w:t>
      </w:r>
      <w:r w:rsidRPr="00767B69">
        <w:rPr>
          <w:rFonts w:ascii="Arial Narrow" w:hAnsi="Arial Narrow"/>
          <w:lang w:val="en-US"/>
        </w:rPr>
        <w:t xml:space="preserve">00, with headings and sub-headings </w:t>
      </w:r>
    </w:p>
    <w:p w:rsidR="00767B69" w:rsidRPr="00767B69" w:rsidRDefault="00767B69" w:rsidP="00767B69">
      <w:pPr>
        <w:spacing w:after="0" w:line="360" w:lineRule="exact"/>
        <w:rPr>
          <w:rFonts w:ascii="Arial Narrow" w:hAnsi="Arial Narrow" w:cs="Arial"/>
          <w:lang w:val="en-US"/>
        </w:rPr>
      </w:pPr>
      <w:r w:rsidRPr="00767B69">
        <w:rPr>
          <w:rFonts w:ascii="Arial Narrow" w:hAnsi="Arial Narrow"/>
          <w:b/>
          <w:lang w:val="en-US"/>
        </w:rPr>
        <w:t>Keywords</w:t>
      </w:r>
      <w:r w:rsidRPr="00767B69">
        <w:rPr>
          <w:rFonts w:ascii="Arial Narrow" w:hAnsi="Arial Narrow"/>
          <w:lang w:val="en-US"/>
        </w:rPr>
        <w:tab/>
        <w:t>Red Dot, product design</w:t>
      </w:r>
    </w:p>
    <w:p w:rsidR="00767B69" w:rsidRPr="00767B69" w:rsidRDefault="00767B69" w:rsidP="00767B69">
      <w:pPr>
        <w:spacing w:after="0" w:line="360" w:lineRule="exact"/>
        <w:ind w:left="1410" w:hanging="1410"/>
        <w:rPr>
          <w:rFonts w:ascii="Arial Narrow" w:hAnsi="Arial Narrow" w:cs="Arial"/>
          <w:lang w:val="en-US"/>
        </w:rPr>
      </w:pPr>
      <w:r w:rsidRPr="00767B69">
        <w:rPr>
          <w:rFonts w:ascii="Arial Narrow" w:hAnsi="Arial Narrow"/>
          <w:b/>
          <w:lang w:val="en-US"/>
        </w:rPr>
        <w:t>Tags</w:t>
      </w:r>
      <w:r w:rsidRPr="00767B69">
        <w:rPr>
          <w:rFonts w:ascii="Arial Narrow" w:hAnsi="Arial Narrow"/>
          <w:lang w:val="en-US"/>
        </w:rPr>
        <w:tab/>
        <w:t>Design award, AxiBlade, Red Dot Award, fan</w:t>
      </w:r>
    </w:p>
    <w:p w:rsidR="00767B69" w:rsidRPr="00633A13" w:rsidRDefault="00767B69" w:rsidP="00767B69">
      <w:pPr>
        <w:spacing w:after="0" w:line="360" w:lineRule="exact"/>
        <w:ind w:left="1410" w:hanging="1410"/>
        <w:rPr>
          <w:rFonts w:ascii="Arial Narrow" w:hAnsi="Arial Narrow" w:cs="Arial"/>
        </w:rPr>
      </w:pPr>
      <w:r w:rsidRPr="00633A13">
        <w:rPr>
          <w:rFonts w:ascii="Arial Narrow" w:hAnsi="Arial Narrow"/>
          <w:b/>
        </w:rPr>
        <w:t xml:space="preserve">Link </w:t>
      </w:r>
      <w:r w:rsidRPr="00633A13">
        <w:rPr>
          <w:rFonts w:ascii="Arial Narrow" w:hAnsi="Arial Narrow"/>
          <w:b/>
        </w:rPr>
        <w:tab/>
      </w:r>
      <w:hyperlink r:id="rId9" w:history="1">
        <w:r w:rsidRPr="00633A13">
          <w:rPr>
            <w:rStyle w:val="Hyperlink"/>
            <w:rFonts w:ascii="Arial Narrow" w:hAnsi="Arial Narrow"/>
          </w:rPr>
          <w:t>www.ebmpapst.com/axiblade</w:t>
        </w:r>
      </w:hyperlink>
    </w:p>
    <w:p w:rsidR="00200112" w:rsidRDefault="00200112" w:rsidP="00F10B33">
      <w:pPr>
        <w:ind w:right="33"/>
        <w:rPr>
          <w:rFonts w:ascii="Arial Narrow" w:eastAsia="Times New Roman" w:hAnsi="Arial Narrow"/>
          <w:b/>
          <w:lang w:val="en-US"/>
        </w:rPr>
      </w:pPr>
    </w:p>
    <w:p w:rsidR="00200112" w:rsidRDefault="00200112" w:rsidP="00F10B33">
      <w:pPr>
        <w:ind w:right="33"/>
        <w:rPr>
          <w:rFonts w:ascii="Arial Narrow" w:eastAsia="Times New Roman" w:hAnsi="Arial Narrow"/>
          <w:b/>
          <w:lang w:val="en-US"/>
        </w:rPr>
      </w:pPr>
    </w:p>
    <w:p w:rsidR="00200112" w:rsidRDefault="00200112" w:rsidP="00F10B33">
      <w:pPr>
        <w:ind w:right="33"/>
        <w:rPr>
          <w:rFonts w:ascii="Arial Narrow" w:eastAsia="Times New Roman" w:hAnsi="Arial Narrow"/>
          <w:b/>
          <w:lang w:val="en-US"/>
        </w:rPr>
      </w:pPr>
    </w:p>
    <w:p w:rsidR="00F10B33" w:rsidRPr="00F10B33" w:rsidRDefault="00802744" w:rsidP="00F10B33">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F10B33" w:rsidRPr="00F10B33">
        <w:rPr>
          <w:rFonts w:ascii="Arial Narrow" w:hAnsi="Arial Narrow"/>
          <w:lang w:val="en-US"/>
        </w:rPr>
        <w:t>The</w:t>
      </w:r>
      <w:proofErr w:type="gramEnd"/>
      <w:r w:rsidR="00F10B33" w:rsidRPr="00F10B33">
        <w:rPr>
          <w:rFonts w:ascii="Arial Narrow" w:hAnsi="Arial Narrow"/>
          <w:lang w:val="en-US"/>
        </w:rPr>
        <w:t xml:space="preserv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B76A74" w:rsidRDefault="00F10B33" w:rsidP="00F10B33">
      <w:pPr>
        <w:ind w:right="33"/>
        <w:rPr>
          <w:rFonts w:ascii="Arial Narrow" w:hAnsi="Arial Narrow"/>
          <w:lang w:val="en-US"/>
        </w:rPr>
      </w:pPr>
      <w:r w:rsidRPr="00F10B33">
        <w:rPr>
          <w:rFonts w:ascii="Arial Narrow" w:hAnsi="Arial Narrow"/>
          <w:lang w:val="en-US"/>
        </w:rPr>
        <w:t xml:space="preserve">In fiscal year 2016/17, the company achieved sales of almost €1.9 billion. </w:t>
      </w:r>
      <w:proofErr w:type="gramStart"/>
      <w:r w:rsidRPr="00F10B33">
        <w:rPr>
          <w:rFonts w:ascii="Arial Narrow" w:hAnsi="Arial Narrow"/>
          <w:lang w:val="en-US"/>
        </w:rPr>
        <w:t>ebm-papst</w:t>
      </w:r>
      <w:proofErr w:type="gramEnd"/>
      <w:r w:rsidRPr="00F10B33">
        <w:rPr>
          <w:rFonts w:ascii="Arial Narrow" w:hAnsi="Arial Narrow"/>
          <w:lang w:val="en-US"/>
        </w:rPr>
        <w:t xml:space="preserve"> employs over 14,000 people at 26 production sites (e.g. in Germany, China and the US) and in 49 sales offices worldwide. Fans and motors from the world market leader are used in many industries, including ventilation, air conditioning and refrigeration, household appliances, heating, automotive and drive engineering.</w:t>
      </w:r>
    </w:p>
    <w:p w:rsidR="00200112" w:rsidRDefault="00200112" w:rsidP="00F10B33">
      <w:pPr>
        <w:ind w:right="33"/>
        <w:rPr>
          <w:rFonts w:ascii="Arial Narrow" w:hAnsi="Arial Narrow"/>
          <w:lang w:val="en-US"/>
        </w:rPr>
      </w:pPr>
    </w:p>
    <w:sectPr w:rsidR="00200112" w:rsidSect="00B309D3">
      <w:headerReference w:type="default" r:id="rId10"/>
      <w:footerReference w:type="default" r:id="rId11"/>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14:anchorId="3956514B" wp14:editId="3F798EBA">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14:anchorId="71B9AD30" wp14:editId="7B35EED7">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14:anchorId="5F18973A" wp14:editId="4D6E8647">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14:anchorId="24223573" wp14:editId="4F694695">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14:anchorId="14C598C0" wp14:editId="7B81B053">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601D5C"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fldChar w:fldCharType="begin"/>
                          </w:r>
                          <w:r>
                            <w:rPr>
                              <w:rFonts w:ascii="Arial Narrow" w:hAnsi="Arial Narrow"/>
                              <w:sz w:val="20"/>
                              <w:szCs w:val="20"/>
                              <w:lang w:val="en-GB"/>
                            </w:rPr>
                            <w:instrText xml:space="preserve"> DATE \@ "dd MMMM yyyy" </w:instrText>
                          </w:r>
                          <w:r>
                            <w:rPr>
                              <w:rFonts w:ascii="Arial Narrow" w:hAnsi="Arial Narrow"/>
                              <w:sz w:val="20"/>
                              <w:szCs w:val="20"/>
                              <w:lang w:val="en-GB"/>
                            </w:rPr>
                            <w:fldChar w:fldCharType="separate"/>
                          </w:r>
                          <w:r w:rsidR="00BB1E90">
                            <w:rPr>
                              <w:rFonts w:ascii="Arial Narrow" w:hAnsi="Arial Narrow"/>
                              <w:noProof/>
                              <w:sz w:val="20"/>
                              <w:szCs w:val="20"/>
                              <w:lang w:val="en-GB"/>
                            </w:rPr>
                            <w:t>11 August 2017</w:t>
                          </w:r>
                          <w:r>
                            <w:rPr>
                              <w:rFonts w:ascii="Arial Narrow" w:hAnsi="Arial Narrow"/>
                              <w:sz w:val="20"/>
                              <w:szCs w:val="20"/>
                              <w:lang w:val="en-GB"/>
                            </w:rPr>
                            <w:fldChar w:fldCharType="end"/>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BB1E90">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BB1E90">
                            <w:rPr>
                              <w:rStyle w:val="Seitenzahl"/>
                              <w:rFonts w:ascii="Arial Narrow" w:hAnsi="Arial Narrow"/>
                              <w:noProof/>
                              <w:sz w:val="20"/>
                              <w:szCs w:val="20"/>
                              <w:lang w:val="en-GB"/>
                            </w:rPr>
                            <w:t>3</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601D5C"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fldChar w:fldCharType="begin"/>
                    </w:r>
                    <w:r>
                      <w:rPr>
                        <w:rFonts w:ascii="Arial Narrow" w:hAnsi="Arial Narrow"/>
                        <w:sz w:val="20"/>
                        <w:szCs w:val="20"/>
                        <w:lang w:val="en-GB"/>
                      </w:rPr>
                      <w:instrText xml:space="preserve"> DATE \@ "dd MMMM yyyy" </w:instrText>
                    </w:r>
                    <w:r>
                      <w:rPr>
                        <w:rFonts w:ascii="Arial Narrow" w:hAnsi="Arial Narrow"/>
                        <w:sz w:val="20"/>
                        <w:szCs w:val="20"/>
                        <w:lang w:val="en-GB"/>
                      </w:rPr>
                      <w:fldChar w:fldCharType="separate"/>
                    </w:r>
                    <w:r w:rsidR="00BB1E90">
                      <w:rPr>
                        <w:rFonts w:ascii="Arial Narrow" w:hAnsi="Arial Narrow"/>
                        <w:noProof/>
                        <w:sz w:val="20"/>
                        <w:szCs w:val="20"/>
                        <w:lang w:val="en-GB"/>
                      </w:rPr>
                      <w:t>11 August 2017</w:t>
                    </w:r>
                    <w:r>
                      <w:rPr>
                        <w:rFonts w:ascii="Arial Narrow" w:hAnsi="Arial Narrow"/>
                        <w:sz w:val="20"/>
                        <w:szCs w:val="20"/>
                        <w:lang w:val="en-GB"/>
                      </w:rPr>
                      <w:fldChar w:fldCharType="end"/>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BB1E90">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BB1E90">
                      <w:rPr>
                        <w:rStyle w:val="Seitenzahl"/>
                        <w:rFonts w:ascii="Arial Narrow" w:hAnsi="Arial Narrow"/>
                        <w:noProof/>
                        <w:sz w:val="20"/>
                        <w:szCs w:val="20"/>
                        <w:lang w:val="en-GB"/>
                      </w:rPr>
                      <w:t>3</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767B69" w:rsidRPr="00767B69" w:rsidRDefault="00767B69" w:rsidP="00767B69">
    <w:pPr>
      <w:pStyle w:val="-B-Zwischen"/>
      <w:rPr>
        <w:rFonts w:ascii="Arial Narrow" w:hAnsi="Arial Narrow"/>
        <w:lang w:val="en-US"/>
      </w:rPr>
    </w:pPr>
    <w:r w:rsidRPr="00767B69">
      <w:rPr>
        <w:rFonts w:ascii="Arial Narrow" w:hAnsi="Arial Narrow"/>
        <w:lang w:val="en-US"/>
      </w:rPr>
      <w:t xml:space="preserve">Axial fan receives Red Dot Award </w:t>
    </w:r>
  </w:p>
  <w:p w:rsidR="00996421" w:rsidRPr="00767B69" w:rsidRDefault="00767B69" w:rsidP="00767B69">
    <w:pPr>
      <w:rPr>
        <w:rFonts w:ascii="Arial Narrow" w:hAnsi="Arial Narrow"/>
        <w:b/>
        <w:sz w:val="32"/>
        <w:szCs w:val="32"/>
      </w:rPr>
    </w:pPr>
    <w:r w:rsidRPr="00633A13">
      <w:rPr>
        <w:rFonts w:ascii="Arial Narrow" w:hAnsi="Arial Narrow"/>
        <w:b/>
        <w:sz w:val="36"/>
        <w:szCs w:val="36"/>
      </w:rPr>
      <w:t xml:space="preserve">Outstanding </w:t>
    </w:r>
    <w:proofErr w:type="spellStart"/>
    <w:r w:rsidRPr="00633A13">
      <w:rPr>
        <w:rFonts w:ascii="Arial Narrow" w:hAnsi="Arial Narrow"/>
        <w:b/>
        <w:sz w:val="36"/>
        <w:szCs w:val="36"/>
      </w:rPr>
      <w:t>Product</w:t>
    </w:r>
    <w:proofErr w:type="spellEnd"/>
    <w:r w:rsidRPr="00633A13">
      <w:rPr>
        <w:rFonts w:ascii="Arial Narrow" w:hAnsi="Arial Narrow"/>
        <w:b/>
        <w:sz w:val="36"/>
        <w:szCs w:val="36"/>
      </w:rPr>
      <w:t xml:space="preserve"> Design </w:t>
    </w:r>
    <w:proofErr w:type="spellStart"/>
    <w:r w:rsidRPr="00633A13">
      <w:rPr>
        <w:rFonts w:ascii="Arial Narrow" w:hAnsi="Arial Narrow"/>
        <w:b/>
        <w:sz w:val="36"/>
        <w:szCs w:val="36"/>
      </w:rPr>
      <w:t>from</w:t>
    </w:r>
    <w:proofErr w:type="spellEnd"/>
    <w:r w:rsidRPr="00633A13">
      <w:rPr>
        <w:rFonts w:ascii="Arial Narrow" w:hAnsi="Arial Narrow"/>
        <w:b/>
        <w:sz w:val="36"/>
        <w:szCs w:val="36"/>
      </w:rPr>
      <w:t xml:space="preserve"> Mulfingen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26C5"/>
    <w:rsid w:val="00164504"/>
    <w:rsid w:val="001705A2"/>
    <w:rsid w:val="0017149E"/>
    <w:rsid w:val="00180E10"/>
    <w:rsid w:val="00182928"/>
    <w:rsid w:val="001B3DF4"/>
    <w:rsid w:val="001D140E"/>
    <w:rsid w:val="001D26D7"/>
    <w:rsid w:val="001D451A"/>
    <w:rsid w:val="001E3298"/>
    <w:rsid w:val="00200112"/>
    <w:rsid w:val="0021581E"/>
    <w:rsid w:val="00242F90"/>
    <w:rsid w:val="00262C03"/>
    <w:rsid w:val="002669AE"/>
    <w:rsid w:val="002865C3"/>
    <w:rsid w:val="002943A5"/>
    <w:rsid w:val="00297569"/>
    <w:rsid w:val="002A3000"/>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555EE"/>
    <w:rsid w:val="00566D62"/>
    <w:rsid w:val="005A3BA6"/>
    <w:rsid w:val="005A5332"/>
    <w:rsid w:val="005D61CE"/>
    <w:rsid w:val="005F2E42"/>
    <w:rsid w:val="005F63F5"/>
    <w:rsid w:val="006008BE"/>
    <w:rsid w:val="00601D5C"/>
    <w:rsid w:val="00606E34"/>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40B9"/>
    <w:rsid w:val="007309CC"/>
    <w:rsid w:val="00734817"/>
    <w:rsid w:val="007521D8"/>
    <w:rsid w:val="00753AB0"/>
    <w:rsid w:val="00762732"/>
    <w:rsid w:val="00767B69"/>
    <w:rsid w:val="0077360D"/>
    <w:rsid w:val="00791E68"/>
    <w:rsid w:val="00796181"/>
    <w:rsid w:val="007976BA"/>
    <w:rsid w:val="007A2C53"/>
    <w:rsid w:val="007A7A37"/>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1E9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2542C"/>
    <w:rsid w:val="00D31934"/>
    <w:rsid w:val="00D33517"/>
    <w:rsid w:val="00D36E43"/>
    <w:rsid w:val="00D37859"/>
    <w:rsid w:val="00D37861"/>
    <w:rsid w:val="00D6725A"/>
    <w:rsid w:val="00D8255F"/>
    <w:rsid w:val="00D84EA4"/>
    <w:rsid w:val="00DB2569"/>
    <w:rsid w:val="00E1628A"/>
    <w:rsid w:val="00E20CC2"/>
    <w:rsid w:val="00E27178"/>
    <w:rsid w:val="00E52E09"/>
    <w:rsid w:val="00E54861"/>
    <w:rsid w:val="00E84928"/>
    <w:rsid w:val="00E8564F"/>
    <w:rsid w:val="00E95349"/>
    <w:rsid w:val="00F06694"/>
    <w:rsid w:val="00F10B33"/>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axibla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394</Words>
  <Characters>2489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2878</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4</cp:revision>
  <cp:lastPrinted>2017-08-11T08:10:00Z</cp:lastPrinted>
  <dcterms:created xsi:type="dcterms:W3CDTF">2017-08-11T06:10:00Z</dcterms:created>
  <dcterms:modified xsi:type="dcterms:W3CDTF">2017-08-11T08:10:00Z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